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59EB" w14:textId="0E32E318" w:rsidR="00BA5CDE" w:rsidRPr="00124221" w:rsidRDefault="002E0AF7" w:rsidP="00C4253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CU</w:t>
      </w:r>
      <w:r w:rsidR="00124221" w:rsidRPr="00124221">
        <w:rPr>
          <w:b/>
          <w:sz w:val="28"/>
          <w:szCs w:val="28"/>
        </w:rPr>
        <w:t>be</w:t>
      </w:r>
      <w:proofErr w:type="spellEnd"/>
      <w:r w:rsidR="00124221" w:rsidRPr="00124221">
        <w:rPr>
          <w:b/>
          <w:sz w:val="28"/>
          <w:szCs w:val="28"/>
        </w:rPr>
        <w:t xml:space="preserve"> </w:t>
      </w:r>
      <w:r w:rsidR="00C4253A">
        <w:rPr>
          <w:b/>
          <w:sz w:val="28"/>
          <w:szCs w:val="28"/>
        </w:rPr>
        <w:t>activity worksheet</w:t>
      </w:r>
    </w:p>
    <w:p w14:paraId="7D9D7AD0" w14:textId="789BE16C" w:rsidR="00A60425" w:rsidRPr="00124221" w:rsidRDefault="004F0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A60425" w:rsidRPr="00124221">
        <w:rPr>
          <w:b/>
          <w:sz w:val="28"/>
          <w:szCs w:val="28"/>
        </w:rPr>
        <w:t>urpose</w:t>
      </w:r>
    </w:p>
    <w:p w14:paraId="1D7D73BA" w14:textId="04D50F20" w:rsidR="00CC060F" w:rsidRDefault="002E0AF7" w:rsidP="008A55AF">
      <w:pPr>
        <w:pStyle w:val="ListParagraph"/>
        <w:numPr>
          <w:ilvl w:val="0"/>
          <w:numId w:val="1"/>
        </w:numPr>
      </w:pPr>
      <w:r>
        <w:t xml:space="preserve">The </w:t>
      </w:r>
      <w:r w:rsidR="00A21EAD">
        <w:t>Coventry University Cube (</w:t>
      </w:r>
      <w:proofErr w:type="spellStart"/>
      <w:r w:rsidR="00A21EAD">
        <w:t>CU</w:t>
      </w:r>
      <w:r>
        <w:t>be</w:t>
      </w:r>
      <w:proofErr w:type="spellEnd"/>
      <w:r w:rsidR="00A21EAD">
        <w:t xml:space="preserve">) </w:t>
      </w:r>
      <w:r w:rsidR="001A4FBC">
        <w:t xml:space="preserve">is </w:t>
      </w:r>
      <w:r w:rsidR="004B1785">
        <w:t xml:space="preserve">an </w:t>
      </w:r>
      <w:r w:rsidR="001A4FBC">
        <w:t>easily</w:t>
      </w:r>
      <w:r w:rsidR="004B1785">
        <w:t xml:space="preserve"> </w:t>
      </w:r>
      <w:r w:rsidR="001A4FBC">
        <w:t xml:space="preserve">handled </w:t>
      </w:r>
      <w:r>
        <w:t xml:space="preserve">box </w:t>
      </w:r>
      <w:r w:rsidR="001A4FBC">
        <w:t>(no more than 30cm</w:t>
      </w:r>
      <w:r w:rsidR="001A4FBC" w:rsidRPr="008A55AF">
        <w:rPr>
          <w:vertAlign w:val="superscript"/>
        </w:rPr>
        <w:t>3</w:t>
      </w:r>
      <w:r w:rsidR="001A4FBC">
        <w:t>)</w:t>
      </w:r>
      <w:r>
        <w:t>,</w:t>
      </w:r>
      <w:r w:rsidR="007E7AB4">
        <w:t xml:space="preserve"> </w:t>
      </w:r>
      <w:r w:rsidR="001A4FBC">
        <w:t xml:space="preserve">passed around </w:t>
      </w:r>
      <w:r w:rsidR="007E7AB4">
        <w:t>a</w:t>
      </w:r>
      <w:r w:rsidR="001A4FBC">
        <w:t xml:space="preserve"> group. </w:t>
      </w:r>
    </w:p>
    <w:p w14:paraId="70CD6B47" w14:textId="77777777" w:rsidR="001A4FBC" w:rsidRDefault="00CC060F" w:rsidP="008A55AF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 w:rsidR="002E0AF7">
        <w:t>CU</w:t>
      </w:r>
      <w:r>
        <w:t>be</w:t>
      </w:r>
      <w:proofErr w:type="spellEnd"/>
      <w:r>
        <w:t xml:space="preserve"> is a tool to capture ideas from everyone in an idea generation session even those who might not normally be able to project their thoughts</w:t>
      </w:r>
      <w:r w:rsidR="00124221">
        <w:t>.</w:t>
      </w:r>
    </w:p>
    <w:p w14:paraId="1399724A" w14:textId="7CB1F2EC" w:rsidR="001A4FBC" w:rsidRDefault="002E0AF7" w:rsidP="008A55AF">
      <w:pPr>
        <w:pStyle w:val="ListParagraph"/>
        <w:numPr>
          <w:ilvl w:val="0"/>
          <w:numId w:val="1"/>
        </w:numPr>
      </w:pPr>
      <w:r>
        <w:t>T</w:t>
      </w:r>
      <w:r w:rsidR="001A4FBC">
        <w:t>he surface of t</w:t>
      </w:r>
      <w:r w:rsidR="004B1785">
        <w:t xml:space="preserve">he </w:t>
      </w:r>
      <w:proofErr w:type="spellStart"/>
      <w:r w:rsidR="00A21EAD">
        <w:t>CU</w:t>
      </w:r>
      <w:r w:rsidR="004B1785">
        <w:t>be</w:t>
      </w:r>
      <w:proofErr w:type="spellEnd"/>
      <w:r w:rsidR="004B1785">
        <w:t xml:space="preserve"> is intended for writing and sketching.</w:t>
      </w:r>
      <w:r w:rsidR="001A4FBC">
        <w:t xml:space="preserve"> </w:t>
      </w:r>
    </w:p>
    <w:p w14:paraId="00C23F27" w14:textId="37578057" w:rsidR="00A60425" w:rsidRDefault="004B1785" w:rsidP="008A55AF">
      <w:pPr>
        <w:pStyle w:val="ListParagraph"/>
        <w:numPr>
          <w:ilvl w:val="0"/>
          <w:numId w:val="1"/>
        </w:numPr>
      </w:pPr>
      <w:r>
        <w:t>E</w:t>
      </w:r>
      <w:r w:rsidR="001A4FBC">
        <w:t xml:space="preserve">very participant has the opportunity to </w:t>
      </w:r>
      <w:r w:rsidR="00451336">
        <w:t>write/draw</w:t>
      </w:r>
      <w:r w:rsidR="001A4FBC">
        <w:t xml:space="preserve"> on the </w:t>
      </w:r>
      <w:proofErr w:type="spellStart"/>
      <w:r w:rsidR="00A21EAD">
        <w:t>CU</w:t>
      </w:r>
      <w:r w:rsidR="001A4FBC">
        <w:t>be</w:t>
      </w:r>
      <w:proofErr w:type="spellEnd"/>
      <w:r w:rsidR="001A4FBC">
        <w:t xml:space="preserve"> surface</w:t>
      </w:r>
      <w:r w:rsidR="00451336">
        <w:t>. A</w:t>
      </w:r>
      <w:r w:rsidR="001A4FBC">
        <w:t xml:space="preserve">s the </w:t>
      </w:r>
      <w:proofErr w:type="spellStart"/>
      <w:r w:rsidR="00A21EAD">
        <w:t>CU</w:t>
      </w:r>
      <w:r w:rsidR="001A4FBC">
        <w:t>be</w:t>
      </w:r>
      <w:proofErr w:type="spellEnd"/>
      <w:r w:rsidR="001A4FBC">
        <w:t xml:space="preserve"> is passed around</w:t>
      </w:r>
      <w:r w:rsidR="00451336">
        <w:t>,</w:t>
      </w:r>
      <w:r w:rsidR="001A4FBC">
        <w:t xml:space="preserve"> fast ideas can be generated through upbeat discussion and </w:t>
      </w:r>
      <w:r w:rsidR="00451336">
        <w:t xml:space="preserve">then these can be written down as they are generated in order to keep </w:t>
      </w:r>
      <w:r w:rsidR="001A4FBC">
        <w:t>a record on the cube. Connections can be made from one idea</w:t>
      </w:r>
      <w:r w:rsidR="00A21EAD">
        <w:t xml:space="preserve"> written on the </w:t>
      </w:r>
      <w:proofErr w:type="spellStart"/>
      <w:r w:rsidR="00A21EAD">
        <w:t>CU</w:t>
      </w:r>
      <w:r w:rsidR="00451336">
        <w:t>be</w:t>
      </w:r>
      <w:proofErr w:type="spellEnd"/>
      <w:r w:rsidR="001A4FBC">
        <w:t xml:space="preserve"> to another </w:t>
      </w:r>
      <w:r w:rsidR="00451336">
        <w:t xml:space="preserve">idea </w:t>
      </w:r>
      <w:r w:rsidR="001A4FBC">
        <w:t xml:space="preserve">regardless of which side of the </w:t>
      </w:r>
      <w:proofErr w:type="spellStart"/>
      <w:r w:rsidR="00A21EAD">
        <w:t>CU</w:t>
      </w:r>
      <w:r w:rsidR="001A4FBC">
        <w:t>be</w:t>
      </w:r>
      <w:proofErr w:type="spellEnd"/>
      <w:r w:rsidR="001A4FBC">
        <w:t xml:space="preserve"> they exist upon</w:t>
      </w:r>
      <w:r w:rsidR="00451336">
        <w:t xml:space="preserve"> (e.g. people can draw arrows bet</w:t>
      </w:r>
      <w:r w:rsidR="00A21EAD">
        <w:t xml:space="preserve">ween two written notes on the </w:t>
      </w:r>
      <w:proofErr w:type="spellStart"/>
      <w:r w:rsidR="00A21EAD">
        <w:t>CU</w:t>
      </w:r>
      <w:r w:rsidR="00451336">
        <w:t>be</w:t>
      </w:r>
      <w:proofErr w:type="spellEnd"/>
      <w:r w:rsidR="00451336">
        <w:t>)</w:t>
      </w:r>
      <w:r w:rsidR="001A4FBC">
        <w:t>.</w:t>
      </w:r>
    </w:p>
    <w:p w14:paraId="3337255E" w14:textId="7C39CF99" w:rsidR="001A4FBC" w:rsidRDefault="00A21EAD" w:rsidP="008A55AF">
      <w:pPr>
        <w:pStyle w:val="ListParagraph"/>
        <w:numPr>
          <w:ilvl w:val="0"/>
          <w:numId w:val="1"/>
        </w:numPr>
      </w:pPr>
      <w:r>
        <w:t xml:space="preserve">Once </w:t>
      </w:r>
      <w:r w:rsidR="002C19E7">
        <w:t>the artefact is opened out flat, it can be s</w:t>
      </w:r>
      <w:r w:rsidR="001A4FBC">
        <w:t>cann</w:t>
      </w:r>
      <w:r w:rsidR="002C19E7">
        <w:t>ed to</w:t>
      </w:r>
      <w:r w:rsidR="001A4FBC">
        <w:t xml:space="preserve"> produce a graphic that can be easily emailed </w:t>
      </w:r>
      <w:r w:rsidR="002C19E7">
        <w:t xml:space="preserve">to people who took part in the activity. </w:t>
      </w:r>
    </w:p>
    <w:p w14:paraId="63EC03DD" w14:textId="5D849AB5" w:rsidR="009851B3" w:rsidRDefault="00510E6F" w:rsidP="009851B3">
      <w:pPr>
        <w:pStyle w:val="ListParagraph"/>
        <w:numPr>
          <w:ilvl w:val="0"/>
          <w:numId w:val="1"/>
        </w:numPr>
      </w:pPr>
      <w:r w:rsidRPr="00510E6F">
        <w:t>It</w:t>
      </w:r>
      <w:r>
        <w:rPr>
          <w:b/>
          <w:sz w:val="28"/>
          <w:szCs w:val="28"/>
        </w:rPr>
        <w:t xml:space="preserve"> </w:t>
      </w:r>
      <w:r w:rsidR="009851B3" w:rsidRPr="009851B3">
        <w:t xml:space="preserve">is </w:t>
      </w:r>
      <w:r w:rsidR="009851B3">
        <w:t>preferable if this activity is carried out in a different environment to what participants are used to, for example:</w:t>
      </w:r>
      <w:r w:rsidR="00BF31FD">
        <w:t xml:space="preserve"> </w:t>
      </w:r>
      <w:r w:rsidR="009851B3">
        <w:t xml:space="preserve">If participants usually sit down round a table to discuss things, then we recommend they stand up to make it a driven, active experience. </w:t>
      </w:r>
    </w:p>
    <w:p w14:paraId="6C003876" w14:textId="77777777" w:rsidR="009851B3" w:rsidRDefault="009851B3" w:rsidP="009851B3">
      <w:pPr>
        <w:pStyle w:val="ListParagraph"/>
        <w:numPr>
          <w:ilvl w:val="0"/>
          <w:numId w:val="1"/>
        </w:numPr>
      </w:pPr>
      <w:r>
        <w:t xml:space="preserve">You may want to choose a different part of the room to stand or leave the room and find a different space (e.g., in a less formal room or outside). </w:t>
      </w:r>
    </w:p>
    <w:p w14:paraId="43BCE9FA" w14:textId="77FA47DD" w:rsidR="001A4FBC" w:rsidRDefault="001A4FBC" w:rsidP="00510E6F">
      <w:pPr>
        <w:pStyle w:val="ListParagraph"/>
        <w:ind w:left="360"/>
      </w:pPr>
    </w:p>
    <w:p w14:paraId="70FBB934" w14:textId="0E7E5BCD" w:rsidR="00A60425" w:rsidRPr="00124221" w:rsidRDefault="004F0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60425" w:rsidRPr="00124221">
        <w:rPr>
          <w:b/>
          <w:sz w:val="28"/>
          <w:szCs w:val="28"/>
        </w:rPr>
        <w:t>ime</w:t>
      </w:r>
    </w:p>
    <w:p w14:paraId="03FCFBC0" w14:textId="3BDD24A6" w:rsidR="008A55AF" w:rsidRDefault="008A55AF" w:rsidP="004F0BFE">
      <w:pPr>
        <w:pStyle w:val="ListParagraph"/>
        <w:numPr>
          <w:ilvl w:val="0"/>
          <w:numId w:val="2"/>
        </w:numPr>
      </w:pPr>
      <w:r>
        <w:t xml:space="preserve">30 minutes </w:t>
      </w:r>
      <w:r w:rsidR="00BF31FD">
        <w:t>is the</w:t>
      </w:r>
      <w:r>
        <w:t xml:space="preserve"> maximum </w:t>
      </w:r>
      <w:r w:rsidR="00BF31FD">
        <w:t xml:space="preserve">recommended time for the </w:t>
      </w:r>
      <w:proofErr w:type="spellStart"/>
      <w:r w:rsidR="00BF31FD">
        <w:t>CUbe</w:t>
      </w:r>
      <w:proofErr w:type="spellEnd"/>
      <w:r w:rsidR="00BF31FD">
        <w:t xml:space="preserve"> activity</w:t>
      </w:r>
      <w:r w:rsidR="00A60425">
        <w:t>. The session intends t</w:t>
      </w:r>
      <w:r w:rsidR="004B1785">
        <w:t>o be a short, punchy experience</w:t>
      </w:r>
      <w:r w:rsidR="00A60425">
        <w:t xml:space="preserve"> to encourage rapid, out loud idea generation rather than dwelling on thoughts.</w:t>
      </w:r>
      <w:r w:rsidR="001A4FBC">
        <w:t xml:space="preserve"> </w:t>
      </w:r>
    </w:p>
    <w:p w14:paraId="1B52B1F8" w14:textId="2DD3CB73" w:rsidR="00A60425" w:rsidRDefault="004B1785" w:rsidP="004F0BFE">
      <w:pPr>
        <w:pStyle w:val="ListParagraph"/>
        <w:numPr>
          <w:ilvl w:val="0"/>
          <w:numId w:val="2"/>
        </w:numPr>
      </w:pPr>
      <w:r>
        <w:t>A</w:t>
      </w:r>
      <w:r w:rsidR="001A4FBC">
        <w:t xml:space="preserve"> </w:t>
      </w:r>
      <w:r w:rsidR="008A55AF">
        <w:t>short explanation of the question to explore</w:t>
      </w:r>
      <w:r w:rsidR="001A4FBC">
        <w:t xml:space="preserve"> </w:t>
      </w:r>
      <w:r w:rsidR="00BF31FD">
        <w:t xml:space="preserve">should be </w:t>
      </w:r>
      <w:r w:rsidR="001A4FBC">
        <w:t xml:space="preserve">proposed to the group </w:t>
      </w:r>
      <w:r w:rsidR="00BF31FD">
        <w:t xml:space="preserve">before the activity starts </w:t>
      </w:r>
      <w:r w:rsidR="008A55AF">
        <w:t>(</w:t>
      </w:r>
      <w:r w:rsidR="000475D5">
        <w:t>maximum</w:t>
      </w:r>
      <w:r w:rsidR="00BF31FD">
        <w:t xml:space="preserve"> </w:t>
      </w:r>
      <w:r w:rsidR="008A55AF">
        <w:t>2 minutes)</w:t>
      </w:r>
      <w:r w:rsidR="001A4FBC">
        <w:t>.</w:t>
      </w:r>
    </w:p>
    <w:p w14:paraId="4E8239EE" w14:textId="7E17AD19" w:rsidR="00DC3703" w:rsidRPr="004F0BFE" w:rsidRDefault="004F0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Process</w:t>
      </w:r>
    </w:p>
    <w:p w14:paraId="74F53A32" w14:textId="0A6A4525" w:rsidR="00A60425" w:rsidRDefault="00DC3703">
      <w:r>
        <w:t>Split the larger group into smaller teams</w:t>
      </w:r>
      <w:r w:rsidR="000475D5">
        <w:t>. Teams of 6</w:t>
      </w:r>
      <w:r w:rsidR="004A0859">
        <w:t xml:space="preserve"> </w:t>
      </w:r>
      <w:r w:rsidR="000475D5">
        <w:t>are preferable but this can be done with teams of 4 to</w:t>
      </w:r>
      <w:r>
        <w:t xml:space="preserve"> 8 people</w:t>
      </w:r>
      <w:r w:rsidR="000475D5">
        <w:t xml:space="preserve"> if needed</w:t>
      </w:r>
      <w:r>
        <w:t xml:space="preserve">. Be aware that </w:t>
      </w:r>
      <w:r w:rsidR="000475D5">
        <w:t xml:space="preserve">teams of </w:t>
      </w:r>
      <w:r>
        <w:t>4 people require more facilitation to ensure an even spread of involvement during the session.</w:t>
      </w:r>
      <w:r w:rsidR="00E846B2">
        <w:t xml:space="preserve"> More than 8 requires</w:t>
      </w:r>
      <w:r>
        <w:t xml:space="preserve"> </w:t>
      </w:r>
      <w:r w:rsidR="00E846B2">
        <w:t>more</w:t>
      </w:r>
      <w:r>
        <w:t xml:space="preserve"> control </w:t>
      </w:r>
      <w:r w:rsidR="000475D5">
        <w:t xml:space="preserve">from facilitators </w:t>
      </w:r>
      <w:r>
        <w:t xml:space="preserve">and may not yield an even spread of contribution </w:t>
      </w:r>
      <w:r w:rsidR="000475D5">
        <w:t xml:space="preserve">across the participating team </w:t>
      </w:r>
      <w:r>
        <w:t>within the allotted 30 minutes</w:t>
      </w:r>
      <w:r w:rsidR="000475D5">
        <w:t>.</w:t>
      </w:r>
    </w:p>
    <w:p w14:paraId="513EF998" w14:textId="3C73917E" w:rsidR="000475D5" w:rsidRDefault="000475D5">
      <w:r>
        <w:t xml:space="preserve">How to facilitate the </w:t>
      </w:r>
      <w:proofErr w:type="spellStart"/>
      <w:r>
        <w:t>CUbe</w:t>
      </w:r>
      <w:proofErr w:type="spellEnd"/>
      <w:r>
        <w:t>:</w:t>
      </w:r>
    </w:p>
    <w:p w14:paraId="7EC68F17" w14:textId="45628527" w:rsidR="00DC3703" w:rsidRDefault="000475D5" w:rsidP="004B1785">
      <w:pPr>
        <w:pStyle w:val="ListParagraph"/>
        <w:numPr>
          <w:ilvl w:val="0"/>
          <w:numId w:val="3"/>
        </w:numPr>
      </w:pPr>
      <w:r>
        <w:t xml:space="preserve">Before starting the </w:t>
      </w:r>
      <w:r w:rsidR="004A0859">
        <w:t>activity</w:t>
      </w:r>
      <w:r>
        <w:t>, e</w:t>
      </w:r>
      <w:r w:rsidR="00DC3703">
        <w:t xml:space="preserve">xplain that the session will take 30 minutes. After this time </w:t>
      </w:r>
      <w:r>
        <w:t>the</w:t>
      </w:r>
      <w:r w:rsidR="00DC3703">
        <w:t xml:space="preserve"> </w:t>
      </w:r>
      <w:bookmarkStart w:id="0" w:name="_GoBack"/>
      <w:bookmarkEnd w:id="0"/>
      <w:proofErr w:type="spellStart"/>
      <w:r>
        <w:t>CU</w:t>
      </w:r>
      <w:r w:rsidR="00DC3703">
        <w:t>be</w:t>
      </w:r>
      <w:proofErr w:type="spellEnd"/>
      <w:r w:rsidR="00DC3703">
        <w:t xml:space="preserve"> will be removed</w:t>
      </w:r>
      <w:r>
        <w:t xml:space="preserve"> from the team by the facilitator</w:t>
      </w:r>
      <w:r w:rsidR="00DC3703">
        <w:t>.</w:t>
      </w:r>
    </w:p>
    <w:p w14:paraId="226C5A2C" w14:textId="77777777" w:rsidR="00DC3703" w:rsidRDefault="00DC3703" w:rsidP="004B1785">
      <w:pPr>
        <w:pStyle w:val="ListParagraph"/>
        <w:numPr>
          <w:ilvl w:val="0"/>
          <w:numId w:val="3"/>
        </w:numPr>
      </w:pPr>
      <w:r>
        <w:t>Introduce the question (maximum 2 minutes)</w:t>
      </w:r>
    </w:p>
    <w:p w14:paraId="31CC045B" w14:textId="04144766" w:rsidR="002E0AF7" w:rsidRDefault="002E0AF7" w:rsidP="004B1785">
      <w:pPr>
        <w:pStyle w:val="ListParagraph"/>
        <w:numPr>
          <w:ilvl w:val="0"/>
          <w:numId w:val="3"/>
        </w:numPr>
      </w:pPr>
      <w:r>
        <w:t xml:space="preserve">Provide 1 </w:t>
      </w:r>
      <w:proofErr w:type="spellStart"/>
      <w:r>
        <w:t>CUbe</w:t>
      </w:r>
      <w:proofErr w:type="spellEnd"/>
      <w:r w:rsidR="000475D5">
        <w:t xml:space="preserve"> per team</w:t>
      </w:r>
      <w:r>
        <w:t>.</w:t>
      </w:r>
      <w:r w:rsidR="004A0859">
        <w:t xml:space="preserve"> Colourful pens (e.g., sharpies) can be provided.</w:t>
      </w:r>
    </w:p>
    <w:p w14:paraId="7ACFDDA3" w14:textId="4F99652F" w:rsidR="002E0AF7" w:rsidRDefault="004459B7" w:rsidP="004B1785">
      <w:pPr>
        <w:pStyle w:val="ListParagraph"/>
        <w:numPr>
          <w:ilvl w:val="0"/>
          <w:numId w:val="3"/>
        </w:numPr>
      </w:pPr>
      <w:r>
        <w:t>Begin</w:t>
      </w:r>
      <w:r w:rsidR="004B1785">
        <w:t xml:space="preserve"> </w:t>
      </w:r>
      <w:r w:rsidR="000475D5">
        <w:t xml:space="preserve">the </w:t>
      </w:r>
      <w:r w:rsidR="004B1785">
        <w:t>30</w:t>
      </w:r>
      <w:r w:rsidR="00C4253A">
        <w:t>-</w:t>
      </w:r>
      <w:r w:rsidR="002E0AF7">
        <w:t>minute</w:t>
      </w:r>
      <w:r w:rsidR="004B1785">
        <w:t xml:space="preserve"> </w:t>
      </w:r>
      <w:r w:rsidR="002E0AF7">
        <w:t>s</w:t>
      </w:r>
      <w:r w:rsidR="004B1785">
        <w:t>ession</w:t>
      </w:r>
      <w:r w:rsidR="002E0AF7">
        <w:t>.</w:t>
      </w:r>
    </w:p>
    <w:p w14:paraId="1376BA77" w14:textId="2346F5C2" w:rsidR="002E0AF7" w:rsidRDefault="004A0859" w:rsidP="004B1785">
      <w:pPr>
        <w:pStyle w:val="ListParagraph"/>
        <w:numPr>
          <w:ilvl w:val="0"/>
          <w:numId w:val="3"/>
        </w:numPr>
      </w:pPr>
      <w:r>
        <w:lastRenderedPageBreak/>
        <w:t xml:space="preserve">The trainer will need to time the activity. </w:t>
      </w:r>
      <w:r w:rsidR="000475D5">
        <w:t xml:space="preserve">Let the team know when they have 10 minutes, 5 minutes and 2 minutes left. </w:t>
      </w:r>
    </w:p>
    <w:p w14:paraId="7492B887" w14:textId="0EC31A5C" w:rsidR="002E0AF7" w:rsidRDefault="002E0AF7" w:rsidP="004B1785">
      <w:pPr>
        <w:pStyle w:val="ListParagraph"/>
        <w:numPr>
          <w:ilvl w:val="0"/>
          <w:numId w:val="3"/>
        </w:numPr>
      </w:pPr>
      <w:r>
        <w:t xml:space="preserve">At 30 minutes announce that </w:t>
      </w:r>
      <w:r w:rsidR="000475D5">
        <w:t xml:space="preserve">the </w:t>
      </w:r>
      <w:r>
        <w:t xml:space="preserve">session is complete. Remove the </w:t>
      </w:r>
      <w:proofErr w:type="spellStart"/>
      <w:r>
        <w:t>CUbe</w:t>
      </w:r>
      <w:proofErr w:type="spellEnd"/>
      <w:r w:rsidR="000475D5">
        <w:t xml:space="preserve"> from the team</w:t>
      </w:r>
      <w:r>
        <w:t xml:space="preserve">. </w:t>
      </w:r>
    </w:p>
    <w:p w14:paraId="4C0E1CD1" w14:textId="7F39A1E9" w:rsidR="00C4253A" w:rsidRDefault="00C4253A" w:rsidP="004B1785">
      <w:pPr>
        <w:pStyle w:val="ListParagraph"/>
        <w:numPr>
          <w:ilvl w:val="0"/>
          <w:numId w:val="3"/>
        </w:numPr>
      </w:pPr>
      <w:r>
        <w:t xml:space="preserve">Open the </w:t>
      </w:r>
      <w:proofErr w:type="spellStart"/>
      <w:r>
        <w:t>CUbe</w:t>
      </w:r>
      <w:proofErr w:type="spellEnd"/>
      <w:r>
        <w:t xml:space="preserve"> </w:t>
      </w:r>
      <w:r w:rsidR="00DB19A4">
        <w:t>up from the 3D</w:t>
      </w:r>
      <w:r w:rsidR="000475D5">
        <w:t xml:space="preserve"> cube shape to its 2D cross shape</w:t>
      </w:r>
      <w:r>
        <w:t>. Scan or take photo to share with team.</w:t>
      </w:r>
    </w:p>
    <w:p w14:paraId="45A41C69" w14:textId="77777777" w:rsidR="001F44B6" w:rsidRDefault="001F44B6" w:rsidP="008711AC"/>
    <w:p w14:paraId="33579D13" w14:textId="5D460D98" w:rsidR="008711AC" w:rsidRDefault="000E7CE5" w:rsidP="008711AC">
      <w:r>
        <w:t>Materials used from the Erasmus+ funded Co-Creating Welfare project</w:t>
      </w:r>
      <w:r w:rsidR="0001105F">
        <w:t xml:space="preserve"> delivered by Coventry University</w:t>
      </w:r>
      <w:r>
        <w:t xml:space="preserve"> </w:t>
      </w:r>
      <w:hyperlink r:id="rId8" w:history="1">
        <w:r w:rsidRPr="00A83C81">
          <w:rPr>
            <w:rStyle w:val="Hyperlink"/>
          </w:rPr>
          <w:t>http://www.ccw-project.eu/</w:t>
        </w:r>
      </w:hyperlink>
      <w:r>
        <w:t xml:space="preserve"> </w:t>
      </w:r>
    </w:p>
    <w:sectPr w:rsidR="008711AC" w:rsidSect="00BA5CD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BFD19" w14:textId="77777777" w:rsidR="00150EB3" w:rsidRDefault="00150EB3" w:rsidP="001F4EDF">
      <w:pPr>
        <w:spacing w:after="0" w:line="240" w:lineRule="auto"/>
      </w:pPr>
      <w:r>
        <w:separator/>
      </w:r>
    </w:p>
  </w:endnote>
  <w:endnote w:type="continuationSeparator" w:id="0">
    <w:p w14:paraId="1A22B66C" w14:textId="77777777" w:rsidR="00150EB3" w:rsidRDefault="00150EB3" w:rsidP="001F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27D71" w14:textId="56B1E7C0" w:rsidR="00157849" w:rsidRDefault="00157849" w:rsidP="00157849">
    <w:pPr>
      <w:pStyle w:val="Footer"/>
      <w:tabs>
        <w:tab w:val="clear" w:pos="4513"/>
        <w:tab w:val="clear" w:pos="9026"/>
        <w:tab w:val="left" w:pos="1188"/>
        <w:tab w:val="left" w:pos="3708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49328FD1" wp14:editId="1B09B88B">
              <wp:simplePos x="0" y="0"/>
              <wp:positionH relativeFrom="column">
                <wp:posOffset>632460</wp:posOffset>
              </wp:positionH>
              <wp:positionV relativeFrom="paragraph">
                <wp:posOffset>-127635</wp:posOffset>
              </wp:positionV>
              <wp:extent cx="5775960" cy="5181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52C43" w14:textId="77777777" w:rsidR="00157849" w:rsidRDefault="00157849" w:rsidP="00157849">
                          <w:pPr>
                            <w:rPr>
                              <w:i/>
                            </w:rPr>
                          </w:pPr>
                          <w:r w:rsidRPr="00157849">
                            <w:rPr>
                              <w:i/>
                              <w:sz w:val="20"/>
                            </w:rPr>
                            <w:t>This work is licensed under the Creative Commons Attribution-</w:t>
                          </w:r>
                          <w:proofErr w:type="spellStart"/>
                          <w:r w:rsidRPr="00157849">
                            <w:rPr>
                              <w:i/>
                              <w:sz w:val="20"/>
                            </w:rPr>
                            <w:t>NonCommercial</w:t>
                          </w:r>
                          <w:proofErr w:type="spellEnd"/>
                          <w:r w:rsidRPr="00157849">
                            <w:rPr>
                              <w:i/>
                              <w:sz w:val="20"/>
                            </w:rPr>
                            <w:t>-</w:t>
                          </w:r>
                          <w:proofErr w:type="spellStart"/>
                          <w:r w:rsidRPr="00157849">
                            <w:rPr>
                              <w:i/>
                              <w:sz w:val="20"/>
                            </w:rPr>
                            <w:t>ShareAlike</w:t>
                          </w:r>
                          <w:proofErr w:type="spellEnd"/>
                          <w:r w:rsidRPr="00157849">
                            <w:rPr>
                              <w:i/>
                              <w:sz w:val="20"/>
                            </w:rPr>
                            <w:t xml:space="preserve"> 4.0 International License. To view a copy of this license, visit </w:t>
                          </w:r>
                          <w:hyperlink r:id="rId1" w:history="1">
                            <w:r w:rsidRPr="00157849">
                              <w:rPr>
                                <w:rStyle w:val="Hyperlink"/>
                                <w:i/>
                                <w:sz w:val="20"/>
                              </w:rPr>
                              <w:t>http://creativecommons.org/licenses/by-nc-sa/4.0/</w:t>
                            </w:r>
                          </w:hyperlink>
                          <w:r w:rsidRPr="00A8054F">
                            <w:rPr>
                              <w:i/>
                            </w:rPr>
                            <w:t>.</w:t>
                          </w:r>
                        </w:p>
                        <w:p w14:paraId="2AFFF90F" w14:textId="77777777" w:rsidR="00157849" w:rsidRDefault="00157849" w:rsidP="001578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28F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8pt;margin-top:-10.05pt;width:454.8pt;height:40.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" stroked="f">
              <v:textbox>
                <w:txbxContent>
                  <w:p w14:paraId="57852C43" w14:textId="77777777" w:rsidR="00157849" w:rsidRDefault="00157849" w:rsidP="00157849">
                    <w:pPr>
                      <w:rPr>
                        <w:i/>
                      </w:rPr>
                    </w:pPr>
                    <w:r w:rsidRPr="00157849">
                      <w:rPr>
                        <w:i/>
                        <w:sz w:val="20"/>
                      </w:rPr>
                      <w:t>This work is licensed under the Creative Commons Attribution-</w:t>
                    </w:r>
                    <w:proofErr w:type="spellStart"/>
                    <w:r w:rsidRPr="00157849">
                      <w:rPr>
                        <w:i/>
                        <w:sz w:val="20"/>
                      </w:rPr>
                      <w:t>NonCommercial</w:t>
                    </w:r>
                    <w:proofErr w:type="spellEnd"/>
                    <w:r w:rsidRPr="00157849">
                      <w:rPr>
                        <w:i/>
                        <w:sz w:val="20"/>
                      </w:rPr>
                      <w:t>-</w:t>
                    </w:r>
                    <w:proofErr w:type="spellStart"/>
                    <w:r w:rsidRPr="00157849">
                      <w:rPr>
                        <w:i/>
                        <w:sz w:val="20"/>
                      </w:rPr>
                      <w:t>ShareAlike</w:t>
                    </w:r>
                    <w:proofErr w:type="spellEnd"/>
                    <w:r w:rsidRPr="00157849">
                      <w:rPr>
                        <w:i/>
                        <w:sz w:val="20"/>
                      </w:rPr>
                      <w:t xml:space="preserve"> 4.0 International License. To view a copy of this license, visit </w:t>
                    </w:r>
                    <w:hyperlink r:id="rId2" w:history="1">
                      <w:r w:rsidRPr="00157849">
                        <w:rPr>
                          <w:rStyle w:val="Hyperlink"/>
                          <w:i/>
                          <w:sz w:val="20"/>
                        </w:rPr>
                        <w:t>http://creativecommons.org/licenses/by-nc-sa/4.0/</w:t>
                      </w:r>
                    </w:hyperlink>
                    <w:r w:rsidRPr="00A8054F">
                      <w:rPr>
                        <w:i/>
                      </w:rPr>
                      <w:t>.</w:t>
                    </w:r>
                  </w:p>
                  <w:p w14:paraId="2AFFF90F" w14:textId="77777777" w:rsidR="00157849" w:rsidRDefault="00157849" w:rsidP="00157849"/>
                </w:txbxContent>
              </v:textbox>
              <w10:wrap type="square"/>
            </v:shape>
          </w:pict>
        </mc:Fallback>
      </mc:AlternateContent>
    </w:r>
    <w:r>
      <w:rPr>
        <w:rFonts w:eastAsia="Times New Roman" w:cs="Times New Roman"/>
        <w:noProof/>
        <w:lang w:eastAsia="en-GB"/>
      </w:rPr>
      <w:drawing>
        <wp:anchor distT="0" distB="0" distL="114300" distR="114300" simplePos="0" relativeHeight="251656704" behindDoc="1" locked="0" layoutInCell="1" allowOverlap="1" wp14:anchorId="6D6FE65D" wp14:editId="7D94533D">
          <wp:simplePos x="0" y="0"/>
          <wp:positionH relativeFrom="column">
            <wp:posOffset>-480060</wp:posOffset>
          </wp:positionH>
          <wp:positionV relativeFrom="paragraph">
            <wp:posOffset>-83820</wp:posOffset>
          </wp:positionV>
          <wp:extent cx="1066800" cy="373849"/>
          <wp:effectExtent l="0" t="0" r="0" b="7620"/>
          <wp:wrapNone/>
          <wp:docPr id="15" name="Bilde 1" descr="ttps://mirrors.creativecommons.org/presskit/buttons/88x31/png/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mirrors.creativecommons.org/presskit/buttons/88x31/png/by-nc-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7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C7452" w14:textId="77777777" w:rsidR="00150EB3" w:rsidRDefault="00150EB3" w:rsidP="001F4EDF">
      <w:pPr>
        <w:spacing w:after="0" w:line="240" w:lineRule="auto"/>
      </w:pPr>
      <w:r>
        <w:separator/>
      </w:r>
    </w:p>
  </w:footnote>
  <w:footnote w:type="continuationSeparator" w:id="0">
    <w:p w14:paraId="22152E0C" w14:textId="77777777" w:rsidR="00150EB3" w:rsidRDefault="00150EB3" w:rsidP="001F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7C14" w14:textId="35A03775" w:rsidR="00157849" w:rsidRDefault="00157849" w:rsidP="00157849">
    <w:pPr>
      <w:pStyle w:val="Header"/>
      <w:tabs>
        <w:tab w:val="clear" w:pos="4513"/>
        <w:tab w:val="clear" w:pos="9026"/>
        <w:tab w:val="left" w:pos="7524"/>
      </w:tabs>
    </w:pPr>
    <w:r>
      <w:rPr>
        <w:noProof/>
        <w:lang w:eastAsia="en-GB"/>
      </w:rPr>
      <w:drawing>
        <wp:anchor distT="0" distB="0" distL="114300" distR="114300" simplePos="0" relativeHeight="251648512" behindDoc="1" locked="0" layoutInCell="1" allowOverlap="1" wp14:anchorId="01ADC07A" wp14:editId="03A155F7">
          <wp:simplePos x="0" y="0"/>
          <wp:positionH relativeFrom="column">
            <wp:posOffset>2941320</wp:posOffset>
          </wp:positionH>
          <wp:positionV relativeFrom="paragraph">
            <wp:posOffset>-305435</wp:posOffset>
          </wp:positionV>
          <wp:extent cx="3498270" cy="769620"/>
          <wp:effectExtent l="0" t="0" r="6985" b="0"/>
          <wp:wrapNone/>
          <wp:docPr id="1" name="Picture 1" descr="https://eacea.ec.europa.eu/sites/eacea-site/files/logosbeneficaireserasmusleft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acea.ec.europa.eu/sites/eacea-site/files/logosbeneficaireserasmusleft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27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7942"/>
    <w:multiLevelType w:val="hybridMultilevel"/>
    <w:tmpl w:val="48CE7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C1905"/>
    <w:multiLevelType w:val="hybridMultilevel"/>
    <w:tmpl w:val="25465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77355"/>
    <w:multiLevelType w:val="hybridMultilevel"/>
    <w:tmpl w:val="90B6FA94"/>
    <w:lvl w:ilvl="0" w:tplc="F52C3B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11B"/>
    <w:multiLevelType w:val="hybridMultilevel"/>
    <w:tmpl w:val="22A8D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5"/>
    <w:rsid w:val="0001105F"/>
    <w:rsid w:val="000475D5"/>
    <w:rsid w:val="000B6D36"/>
    <w:rsid w:val="000E7CE5"/>
    <w:rsid w:val="00124221"/>
    <w:rsid w:val="00150EB3"/>
    <w:rsid w:val="00157849"/>
    <w:rsid w:val="001A4FBC"/>
    <w:rsid w:val="001F44B6"/>
    <w:rsid w:val="001F4EDF"/>
    <w:rsid w:val="002C19E7"/>
    <w:rsid w:val="002E0AF7"/>
    <w:rsid w:val="003333F8"/>
    <w:rsid w:val="00412865"/>
    <w:rsid w:val="004459B7"/>
    <w:rsid w:val="00451336"/>
    <w:rsid w:val="0046629B"/>
    <w:rsid w:val="00497C80"/>
    <w:rsid w:val="004A0859"/>
    <w:rsid w:val="004B1785"/>
    <w:rsid w:val="004F0BFE"/>
    <w:rsid w:val="00510E6F"/>
    <w:rsid w:val="00527057"/>
    <w:rsid w:val="005F2BC2"/>
    <w:rsid w:val="0066629E"/>
    <w:rsid w:val="0068118B"/>
    <w:rsid w:val="00686541"/>
    <w:rsid w:val="007B117B"/>
    <w:rsid w:val="007E7AB4"/>
    <w:rsid w:val="008711AC"/>
    <w:rsid w:val="008A55AF"/>
    <w:rsid w:val="00945C01"/>
    <w:rsid w:val="009851B3"/>
    <w:rsid w:val="00A21EAD"/>
    <w:rsid w:val="00A60425"/>
    <w:rsid w:val="00B30664"/>
    <w:rsid w:val="00BA5CDE"/>
    <w:rsid w:val="00BF31FD"/>
    <w:rsid w:val="00C4253A"/>
    <w:rsid w:val="00CA3881"/>
    <w:rsid w:val="00CC060F"/>
    <w:rsid w:val="00D54692"/>
    <w:rsid w:val="00DB19A4"/>
    <w:rsid w:val="00DC3703"/>
    <w:rsid w:val="00E3732A"/>
    <w:rsid w:val="00E846B2"/>
    <w:rsid w:val="00FB1A91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9E2C7"/>
  <w15:docId w15:val="{8F086DC1-8BB0-43CC-856B-9960804E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DF"/>
  </w:style>
  <w:style w:type="paragraph" w:styleId="Footer">
    <w:name w:val="footer"/>
    <w:basedOn w:val="Normal"/>
    <w:link w:val="FooterChar"/>
    <w:uiPriority w:val="99"/>
    <w:unhideWhenUsed/>
    <w:rsid w:val="001F4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DF"/>
  </w:style>
  <w:style w:type="paragraph" w:styleId="ListParagraph">
    <w:name w:val="List Paragraph"/>
    <w:basedOn w:val="Normal"/>
    <w:uiPriority w:val="34"/>
    <w:qFormat/>
    <w:rsid w:val="008A55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E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w-project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7837-9ACB-471E-A212-07E5F4F8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2F015EEF</Template>
  <TotalTime>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 Enterprises Ltd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PMagee</dc:creator>
  <cp:lastModifiedBy>Joe Askew</cp:lastModifiedBy>
  <cp:revision>5</cp:revision>
  <dcterms:created xsi:type="dcterms:W3CDTF">2019-01-31T11:37:00Z</dcterms:created>
  <dcterms:modified xsi:type="dcterms:W3CDTF">2019-04-16T10:53:00Z</dcterms:modified>
</cp:coreProperties>
</file>